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42" w:rsidRDefault="00477342" w:rsidP="00477342">
      <w:pPr>
        <w:ind w:left="-567" w:right="-5"/>
        <w:jc w:val="center"/>
        <w:rPr>
          <w:rFonts w:ascii="Times New Roman" w:hAnsi="Times New Roman"/>
          <w:sz w:val="28"/>
          <w:szCs w:val="28"/>
        </w:rPr>
      </w:pPr>
      <w:bookmarkStart w:id="0" w:name="bookmark6"/>
      <w:r>
        <w:rPr>
          <w:rFonts w:ascii="Times New Roman" w:hAnsi="Times New Roman"/>
          <w:noProof/>
          <w:sz w:val="28"/>
          <w:szCs w:val="28"/>
          <w:lang w:bidi="ar-SA"/>
        </w:rPr>
        <w:drawing>
          <wp:inline distT="0" distB="0" distL="0" distR="0">
            <wp:extent cx="1085850" cy="10096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342" w:rsidRDefault="00477342" w:rsidP="00477342">
      <w:pPr>
        <w:pStyle w:val="6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МИНИСТЕРСТВО ОБРАЗОВАНИЯ И НАУКИ РЕСПУБЛИКИ ДАГЕСТАН</w:t>
      </w:r>
    </w:p>
    <w:p w:rsidR="00477342" w:rsidRPr="002B4AB4" w:rsidRDefault="00477342" w:rsidP="00477342">
      <w:pPr>
        <w:jc w:val="center"/>
        <w:rPr>
          <w:rFonts w:ascii="Times New Roman" w:hAnsi="Times New Roman"/>
          <w:b/>
          <w:sz w:val="18"/>
          <w:szCs w:val="18"/>
        </w:rPr>
      </w:pPr>
      <w:r w:rsidRPr="002B4AB4">
        <w:rPr>
          <w:rFonts w:ascii="Times New Roman" w:hAnsi="Times New Roman"/>
          <w:b/>
          <w:sz w:val="18"/>
          <w:szCs w:val="18"/>
        </w:rPr>
        <w:t xml:space="preserve">ГОСУДАРСТВЕННОЕ КАЗЕННОЕ </w:t>
      </w:r>
      <w:r>
        <w:rPr>
          <w:rFonts w:ascii="Times New Roman" w:hAnsi="Times New Roman"/>
          <w:b/>
          <w:sz w:val="18"/>
          <w:szCs w:val="18"/>
        </w:rPr>
        <w:t>ОБЩЕОБРАЗОВАТЕЛЬНОЕ</w:t>
      </w:r>
      <w:r w:rsidRPr="002B4AB4">
        <w:rPr>
          <w:rFonts w:ascii="Times New Roman" w:hAnsi="Times New Roman"/>
          <w:b/>
          <w:sz w:val="18"/>
          <w:szCs w:val="18"/>
        </w:rPr>
        <w:t xml:space="preserve"> УЧРЕЖДЕНИЕ  </w:t>
      </w:r>
      <w:r>
        <w:rPr>
          <w:rFonts w:ascii="Times New Roman" w:hAnsi="Times New Roman"/>
          <w:b/>
          <w:sz w:val="18"/>
          <w:szCs w:val="18"/>
        </w:rPr>
        <w:t xml:space="preserve"> РЕСПУБЛИКИ ДАГЕСТАН</w:t>
      </w:r>
      <w:r w:rsidRPr="002B4AB4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«НОВОТАНУСИНСКАЯ  СРЕДНЯЯ  ОБЩЕОБРАЗОВАТЕЛЬНАЯ  ШКОЛА  ХУНЗАХСКОГО  РАЙОНА»</w:t>
      </w:r>
    </w:p>
    <w:p w:rsidR="00477342" w:rsidRPr="00321BA9" w:rsidRDefault="00477342" w:rsidP="00477342">
      <w:pPr>
        <w:ind w:left="-142" w:right="-143"/>
        <w:rPr>
          <w:rFonts w:ascii="Times New Roman" w:hAnsi="Times New Roman" w:cs="Times New Roman"/>
          <w:b/>
        </w:rPr>
      </w:pPr>
      <w:r w:rsidRPr="006D7339">
        <w:rPr>
          <w:rFonts w:ascii="Times New Roman" w:hAnsi="Times New Roman" w:cs="Times New Roman"/>
          <w:b/>
        </w:rPr>
        <w:t>368070</w:t>
      </w:r>
      <w:r>
        <w:rPr>
          <w:rFonts w:ascii="Times New Roman" w:hAnsi="Times New Roman" w:cs="Times New Roman"/>
          <w:b/>
        </w:rPr>
        <w:t xml:space="preserve">, </w:t>
      </w:r>
      <w:proofErr w:type="spellStart"/>
      <w:r>
        <w:rPr>
          <w:rFonts w:ascii="Times New Roman" w:hAnsi="Times New Roman" w:cs="Times New Roman"/>
          <w:b/>
        </w:rPr>
        <w:t>Бабаюртовский</w:t>
      </w:r>
      <w:proofErr w:type="spellEnd"/>
      <w:r>
        <w:rPr>
          <w:rFonts w:ascii="Times New Roman" w:hAnsi="Times New Roman" w:cs="Times New Roman"/>
          <w:b/>
        </w:rPr>
        <w:t xml:space="preserve">  район , </w:t>
      </w:r>
      <w:proofErr w:type="spellStart"/>
      <w:r>
        <w:rPr>
          <w:rFonts w:ascii="Times New Roman" w:hAnsi="Times New Roman" w:cs="Times New Roman"/>
          <w:b/>
        </w:rPr>
        <w:t>п</w:t>
      </w:r>
      <w:proofErr w:type="spellEnd"/>
      <w:r>
        <w:rPr>
          <w:rFonts w:ascii="Times New Roman" w:hAnsi="Times New Roman" w:cs="Times New Roman"/>
          <w:b/>
        </w:rPr>
        <w:t>/</w:t>
      </w:r>
      <w:proofErr w:type="spellStart"/>
      <w:r>
        <w:rPr>
          <w:rFonts w:ascii="Times New Roman" w:hAnsi="Times New Roman" w:cs="Times New Roman"/>
          <w:b/>
        </w:rPr>
        <w:t>о</w:t>
      </w:r>
      <w:r w:rsidRPr="006D7339">
        <w:rPr>
          <w:rFonts w:ascii="Times New Roman" w:hAnsi="Times New Roman" w:cs="Times New Roman"/>
          <w:b/>
        </w:rPr>
        <w:t>Татаюрт</w:t>
      </w:r>
      <w:proofErr w:type="spellEnd"/>
      <w:r w:rsidRPr="006D7339">
        <w:rPr>
          <w:rFonts w:ascii="Times New Roman" w:hAnsi="Times New Roman" w:cs="Times New Roman"/>
          <w:b/>
        </w:rPr>
        <w:t xml:space="preserve">, </w:t>
      </w:r>
      <w:proofErr w:type="spellStart"/>
      <w:r w:rsidRPr="006D7339">
        <w:rPr>
          <w:rFonts w:ascii="Times New Roman" w:hAnsi="Times New Roman" w:cs="Times New Roman"/>
          <w:b/>
        </w:rPr>
        <w:t>к</w:t>
      </w:r>
      <w:proofErr w:type="gramStart"/>
      <w:r w:rsidRPr="006D7339">
        <w:rPr>
          <w:rFonts w:ascii="Times New Roman" w:hAnsi="Times New Roman" w:cs="Times New Roman"/>
          <w:b/>
        </w:rPr>
        <w:t>.С</w:t>
      </w:r>
      <w:proofErr w:type="gramEnd"/>
      <w:r w:rsidRPr="006D7339">
        <w:rPr>
          <w:rFonts w:ascii="Times New Roman" w:hAnsi="Times New Roman" w:cs="Times New Roman"/>
          <w:b/>
        </w:rPr>
        <w:t>ПК</w:t>
      </w:r>
      <w:proofErr w:type="spellEnd"/>
      <w:r w:rsidRPr="006D7339">
        <w:rPr>
          <w:rFonts w:ascii="Times New Roman" w:hAnsi="Times New Roman" w:cs="Times New Roman"/>
          <w:b/>
        </w:rPr>
        <w:t xml:space="preserve"> «Знатные люди» </w:t>
      </w:r>
      <w:proofErr w:type="spellStart"/>
      <w:r w:rsidRPr="006D7339">
        <w:rPr>
          <w:rFonts w:ascii="Times New Roman" w:hAnsi="Times New Roman" w:cs="Times New Roman"/>
          <w:b/>
        </w:rPr>
        <w:t>Хунзахского</w:t>
      </w:r>
      <w:proofErr w:type="spellEnd"/>
      <w:r w:rsidRPr="006D7339">
        <w:rPr>
          <w:rFonts w:ascii="Times New Roman" w:hAnsi="Times New Roman" w:cs="Times New Roman"/>
          <w:b/>
        </w:rPr>
        <w:t xml:space="preserve"> района</w:t>
      </w:r>
      <w:r>
        <w:rPr>
          <w:rFonts w:ascii="Times New Roman" w:hAnsi="Times New Roman" w:cs="Times New Roman"/>
          <w:b/>
        </w:rPr>
        <w:t xml:space="preserve"> </w:t>
      </w:r>
      <w:r w:rsidRPr="006D7339">
        <w:rPr>
          <w:rFonts w:ascii="Times New Roman" w:hAnsi="Times New Roman" w:cs="Times New Roman"/>
          <w:b/>
        </w:rPr>
        <w:t>тел.</w:t>
      </w:r>
      <w:r w:rsidRPr="00321BA9">
        <w:rPr>
          <w:rFonts w:ascii="Times New Roman" w:hAnsi="Times New Roman" w:cs="Times New Roman"/>
          <w:b/>
          <w:sz w:val="20"/>
          <w:szCs w:val="20"/>
        </w:rPr>
        <w:t>8 -928- 972-40-09 ОГРН-1040501764313, ИНН-0534029743</w:t>
      </w:r>
      <w:r w:rsidRPr="006D7339">
        <w:rPr>
          <w:rFonts w:ascii="Times New Roman" w:hAnsi="Times New Roman" w:cs="Times New Roman"/>
          <w:b/>
        </w:rPr>
        <w:t>,Эл.адрес-</w:t>
      </w:r>
      <w:r w:rsidRPr="00321BA9">
        <w:rPr>
          <w:rFonts w:ascii="Times New Roman" w:hAnsi="Times New Roman" w:cs="Times New Roman"/>
          <w:b/>
          <w:color w:val="auto"/>
          <w:sz w:val="20"/>
          <w:szCs w:val="20"/>
          <w:shd w:val="clear" w:color="auto" w:fill="F7F7F7"/>
        </w:rPr>
        <w:t>novotanusi_sosh@mail.ru</w:t>
      </w:r>
    </w:p>
    <w:tbl>
      <w:tblPr>
        <w:tblW w:w="10510" w:type="dxa"/>
        <w:tblInd w:w="-31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/>
      </w:tblPr>
      <w:tblGrid>
        <w:gridCol w:w="10510"/>
      </w:tblGrid>
      <w:tr w:rsidR="00477342" w:rsidTr="000D77B4">
        <w:trPr>
          <w:trHeight w:val="64"/>
        </w:trPr>
        <w:tc>
          <w:tcPr>
            <w:tcW w:w="1051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477342" w:rsidRDefault="00477342" w:rsidP="000D77B4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724F2C" w:rsidRDefault="00724F2C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</w:p>
    <w:p w:rsidR="00F92A23" w:rsidRPr="0057174F" w:rsidRDefault="00F92A23" w:rsidP="00F92A2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  <w:r w:rsidR="00AC2B16" w:rsidRPr="0057174F">
        <w:rPr>
          <w:rFonts w:ascii="Times New Roman" w:hAnsi="Times New Roman" w:cs="Times New Roman"/>
          <w:sz w:val="28"/>
          <w:szCs w:val="28"/>
        </w:rPr>
        <w:t xml:space="preserve">№ </w:t>
      </w:r>
      <w:r w:rsidR="00B3526E">
        <w:rPr>
          <w:rFonts w:ascii="Times New Roman" w:hAnsi="Times New Roman" w:cs="Times New Roman"/>
          <w:sz w:val="28"/>
          <w:szCs w:val="28"/>
        </w:rPr>
        <w:t>26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F92A23" w:rsidRPr="0057174F" w:rsidTr="00D52DA5">
        <w:trPr>
          <w:jc w:val="center"/>
        </w:trPr>
        <w:tc>
          <w:tcPr>
            <w:tcW w:w="4927" w:type="dxa"/>
            <w:hideMark/>
          </w:tcPr>
          <w:p w:rsidR="00F92A23" w:rsidRPr="0057174F" w:rsidRDefault="00F92A23" w:rsidP="00D52DA5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3526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A97ADD">
              <w:rPr>
                <w:rFonts w:ascii="Times New Roman" w:hAnsi="Times New Roman" w:cs="Times New Roman"/>
                <w:sz w:val="28"/>
                <w:szCs w:val="28"/>
              </w:rPr>
              <w:t>.04.2019г.</w:t>
            </w:r>
          </w:p>
        </w:tc>
        <w:tc>
          <w:tcPr>
            <w:tcW w:w="4928" w:type="dxa"/>
            <w:hideMark/>
          </w:tcPr>
          <w:p w:rsidR="00F92A23" w:rsidRPr="0057174F" w:rsidRDefault="00F92A23" w:rsidP="00D52DA5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92A23" w:rsidRDefault="00F92A23" w:rsidP="00F92A23">
      <w:pPr>
        <w:ind w:firstLine="360"/>
        <w:outlineLvl w:val="6"/>
      </w:pPr>
    </w:p>
    <w:p w:rsidR="00F92A23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  <w:r w:rsidRPr="00D44225">
        <w:rPr>
          <w:rFonts w:ascii="Times New Roman" w:hAnsi="Times New Roman" w:cs="Times New Roman"/>
          <w:b/>
          <w:sz w:val="28"/>
          <w:szCs w:val="28"/>
        </w:rPr>
        <w:t>Об утверждении положения о Центре образования цифрового и гуманитарного профилей «Точка роста».</w:t>
      </w:r>
    </w:p>
    <w:p w:rsidR="00F92A23" w:rsidRPr="00D44225" w:rsidRDefault="00F92A23" w:rsidP="00F92A23">
      <w:pPr>
        <w:ind w:firstLine="360"/>
        <w:jc w:val="center"/>
        <w:outlineLvl w:val="6"/>
        <w:rPr>
          <w:rFonts w:ascii="Times New Roman" w:hAnsi="Times New Roman" w:cs="Times New Roman"/>
          <w:b/>
          <w:sz w:val="28"/>
          <w:szCs w:val="28"/>
        </w:rPr>
      </w:pP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Федерации»,  </w:t>
      </w:r>
      <w:bookmarkStart w:id="1" w:name="bookmark0"/>
      <w:r w:rsidRPr="00D44225">
        <w:rPr>
          <w:rFonts w:ascii="Times New Roman" w:hAnsi="Times New Roman" w:cs="Times New Roman"/>
          <w:sz w:val="28"/>
          <w:szCs w:val="28"/>
        </w:rPr>
        <w:t>распоряжение</w:t>
      </w:r>
      <w:bookmarkEnd w:id="1"/>
      <w:r w:rsidRPr="00D44225">
        <w:rPr>
          <w:rFonts w:ascii="Times New Roman" w:hAnsi="Times New Roman" w:cs="Times New Roman"/>
          <w:sz w:val="28"/>
          <w:szCs w:val="28"/>
        </w:rPr>
        <w:t xml:space="preserve">м министерства просвещения российской федерации от  1.03.2019   № р-23 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 п р и к а з ы в а ю: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>1. Утвердить положения о Центре образования цифрового и гуман</w:t>
      </w:r>
      <w:r>
        <w:rPr>
          <w:rFonts w:ascii="Times New Roman" w:hAnsi="Times New Roman" w:cs="Times New Roman"/>
          <w:sz w:val="28"/>
          <w:szCs w:val="28"/>
        </w:rPr>
        <w:t xml:space="preserve">итарного профилей «Точка роста» </w:t>
      </w:r>
      <w:r w:rsidRPr="00D44225">
        <w:rPr>
          <w:rFonts w:ascii="Times New Roman" w:hAnsi="Times New Roman" w:cs="Times New Roman"/>
          <w:sz w:val="28"/>
          <w:szCs w:val="28"/>
        </w:rPr>
        <w:t xml:space="preserve">согласно приложению к данному приказу.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2. Разместить настоящий приказ на официальном сайте учреждения в течение десяти рабочих дней со дня издания настоящего приказа. </w:t>
      </w: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  <w:r w:rsidRPr="00D44225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B3526E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B352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амести</w:t>
      </w:r>
      <w:r w:rsidR="00B3526E">
        <w:rPr>
          <w:rFonts w:ascii="Times New Roman" w:hAnsi="Times New Roman" w:cs="Times New Roman"/>
          <w:sz w:val="28"/>
          <w:szCs w:val="28"/>
        </w:rPr>
        <w:t xml:space="preserve">теля директора по УВР </w:t>
      </w:r>
      <w:proofErr w:type="spellStart"/>
      <w:r w:rsidR="00B3526E">
        <w:rPr>
          <w:rFonts w:ascii="Times New Roman" w:hAnsi="Times New Roman" w:cs="Times New Roman"/>
          <w:sz w:val="28"/>
          <w:szCs w:val="28"/>
        </w:rPr>
        <w:t>Исмаилову</w:t>
      </w:r>
      <w:proofErr w:type="spellEnd"/>
      <w:r w:rsidR="00B3526E">
        <w:rPr>
          <w:rFonts w:ascii="Times New Roman" w:hAnsi="Times New Roman" w:cs="Times New Roman"/>
          <w:sz w:val="28"/>
          <w:szCs w:val="28"/>
        </w:rPr>
        <w:t xml:space="preserve"> С.С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F92A23" w:rsidRDefault="00F92A23" w:rsidP="00F92A23">
      <w:pPr>
        <w:pStyle w:val="22"/>
        <w:keepNext/>
        <w:keepLines/>
        <w:shd w:val="clear" w:color="auto" w:fill="auto"/>
        <w:spacing w:after="157" w:line="280" w:lineRule="exact"/>
        <w:jc w:val="center"/>
        <w:rPr>
          <w:b w:val="0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477342" w:rsidP="00477342">
      <w:pPr>
        <w:tabs>
          <w:tab w:val="left" w:pos="3645"/>
        </w:tabs>
        <w:ind w:firstLine="357"/>
        <w:jc w:val="center"/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Директор  школы: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___________</w:t>
      </w:r>
      <w:r w:rsidRPr="00A63CB9">
        <w:rPr>
          <w:rFonts w:ascii="Times New Roman" w:hAnsi="Times New Roman"/>
          <w:b/>
          <w:bCs/>
          <w:sz w:val="28"/>
          <w:szCs w:val="28"/>
        </w:rPr>
        <w:t>Абулпазлуева</w:t>
      </w:r>
      <w:proofErr w:type="spellEnd"/>
      <w:r w:rsidRPr="00A63CB9">
        <w:rPr>
          <w:rFonts w:ascii="Times New Roman" w:hAnsi="Times New Roman"/>
          <w:b/>
          <w:bCs/>
          <w:sz w:val="28"/>
          <w:szCs w:val="28"/>
        </w:rPr>
        <w:t xml:space="preserve"> А.Г.</w:t>
      </w:r>
    </w:p>
    <w:p w:rsidR="00F92A23" w:rsidRDefault="00F92A23" w:rsidP="00477342">
      <w:pPr>
        <w:ind w:firstLine="357"/>
        <w:jc w:val="center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Default="00F92A23" w:rsidP="00AC2B16">
      <w:pPr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477342" w:rsidRDefault="00477342" w:rsidP="00AC2B16">
      <w:pPr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477342" w:rsidRDefault="00477342" w:rsidP="00AC2B16">
      <w:pPr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477342" w:rsidRDefault="00477342" w:rsidP="00AC2B16">
      <w:pPr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p w:rsidR="00F92A23" w:rsidRPr="00D44225" w:rsidRDefault="00F92A23" w:rsidP="00F92A23">
      <w:pPr>
        <w:ind w:firstLine="357"/>
        <w:jc w:val="both"/>
        <w:outlineLvl w:val="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F92A23" w:rsidRPr="00D44225" w:rsidTr="00477342">
        <w:tc>
          <w:tcPr>
            <w:tcW w:w="4786" w:type="dxa"/>
          </w:tcPr>
          <w:p w:rsidR="00F92A23" w:rsidRDefault="00F92A23" w:rsidP="00477342">
            <w:pPr>
              <w:outlineLvl w:val="6"/>
              <w:rPr>
                <w:rFonts w:ascii="Times New Roman" w:hAnsi="Times New Roman" w:cs="Times New Roman"/>
                <w:szCs w:val="28"/>
              </w:rPr>
            </w:pPr>
            <w:r w:rsidRPr="00D44225">
              <w:rPr>
                <w:rFonts w:ascii="Times New Roman" w:hAnsi="Times New Roman" w:cs="Times New Roman"/>
                <w:szCs w:val="28"/>
              </w:rPr>
              <w:t>Приложение 1</w:t>
            </w:r>
          </w:p>
          <w:p w:rsidR="00477342" w:rsidRPr="00D44225" w:rsidRDefault="00477342" w:rsidP="00477342">
            <w:pPr>
              <w:outlineLvl w:val="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2A23" w:rsidTr="00477342">
        <w:tc>
          <w:tcPr>
            <w:tcW w:w="4786" w:type="dxa"/>
          </w:tcPr>
          <w:p w:rsidR="00F92A23" w:rsidRPr="004B2ECA" w:rsidRDefault="00F92A23" w:rsidP="00477342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УТВЕРЖДЕНО</w:t>
            </w:r>
          </w:p>
          <w:p w:rsidR="00F92A23" w:rsidRPr="004B2ECA" w:rsidRDefault="00F92A23" w:rsidP="00477342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F92A23" w:rsidRPr="004B2ECA" w:rsidRDefault="00F92A23" w:rsidP="00477342">
            <w:pPr>
              <w:rPr>
                <w:rFonts w:ascii="Times New Roman" w:hAnsi="Times New Roman" w:cs="Times New Roman"/>
              </w:rPr>
            </w:pPr>
            <w:r w:rsidRPr="004B2ECA">
              <w:rPr>
                <w:rFonts w:ascii="Times New Roman" w:hAnsi="Times New Roman" w:cs="Times New Roman"/>
              </w:rPr>
              <w:t xml:space="preserve">протокол № </w:t>
            </w:r>
            <w:r>
              <w:rPr>
                <w:rFonts w:ascii="Times New Roman" w:hAnsi="Times New Roman" w:cs="Times New Roman"/>
              </w:rPr>
              <w:t>4</w:t>
            </w:r>
            <w:r w:rsidRPr="004B2ECA">
              <w:rPr>
                <w:rFonts w:ascii="Times New Roman" w:hAnsi="Times New Roman" w:cs="Times New Roman"/>
              </w:rPr>
              <w:t xml:space="preserve"> от </w:t>
            </w:r>
            <w:r w:rsidR="00B3526E">
              <w:rPr>
                <w:rFonts w:ascii="Times New Roman" w:hAnsi="Times New Roman" w:cs="Times New Roman"/>
              </w:rPr>
              <w:t>31</w:t>
            </w:r>
            <w:r w:rsidRPr="004B2EC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4B2ECA">
              <w:rPr>
                <w:rFonts w:ascii="Times New Roman" w:hAnsi="Times New Roman" w:cs="Times New Roman"/>
              </w:rPr>
              <w:t>. 201</w:t>
            </w:r>
            <w:r>
              <w:rPr>
                <w:rFonts w:ascii="Times New Roman" w:hAnsi="Times New Roman" w:cs="Times New Roman"/>
              </w:rPr>
              <w:t>9</w:t>
            </w:r>
            <w:r w:rsidRPr="004B2ECA">
              <w:rPr>
                <w:rFonts w:ascii="Times New Roman" w:hAnsi="Times New Roman" w:cs="Times New Roman"/>
              </w:rPr>
              <w:t xml:space="preserve"> г.</w:t>
            </w:r>
          </w:p>
          <w:p w:rsidR="00AC2B16" w:rsidRDefault="00AC2B16" w:rsidP="00477342">
            <w:pPr>
              <w:rPr>
                <w:rFonts w:ascii="Times New Roman" w:hAnsi="Times New Roman" w:cs="Times New Roman"/>
              </w:rPr>
            </w:pPr>
          </w:p>
          <w:p w:rsidR="00F92A23" w:rsidRDefault="00F92A23" w:rsidP="00477342">
            <w:r>
              <w:rPr>
                <w:rFonts w:ascii="Times New Roman" w:hAnsi="Times New Roman" w:cs="Times New Roman"/>
              </w:rPr>
              <w:t xml:space="preserve">Директор </w:t>
            </w:r>
            <w:r w:rsidR="00477342">
              <w:rPr>
                <w:rFonts w:ascii="Times New Roman" w:hAnsi="Times New Roman" w:cs="Times New Roman"/>
              </w:rPr>
              <w:t>_______/</w:t>
            </w:r>
            <w:proofErr w:type="spellStart"/>
            <w:r w:rsidR="00477342">
              <w:rPr>
                <w:rFonts w:ascii="Times New Roman" w:hAnsi="Times New Roman" w:cs="Times New Roman"/>
              </w:rPr>
              <w:t>А.Г.Абулпазлуева</w:t>
            </w:r>
            <w:proofErr w:type="spellEnd"/>
            <w:r w:rsidR="00477342">
              <w:rPr>
                <w:rFonts w:ascii="Times New Roman" w:hAnsi="Times New Roman" w:cs="Times New Roman"/>
              </w:rPr>
              <w:t>/</w:t>
            </w:r>
          </w:p>
          <w:p w:rsidR="00F92A23" w:rsidRDefault="00F92A23" w:rsidP="00477342">
            <w:pPr>
              <w:outlineLvl w:val="6"/>
            </w:pPr>
          </w:p>
        </w:tc>
      </w:tr>
    </w:tbl>
    <w:p w:rsidR="00F92A23" w:rsidRDefault="00477342" w:rsidP="00477342">
      <w:pPr>
        <w:pStyle w:val="22"/>
        <w:keepNext/>
        <w:keepLines/>
        <w:shd w:val="clear" w:color="auto" w:fill="auto"/>
        <w:spacing w:after="157" w:line="280" w:lineRule="exact"/>
      </w:pPr>
      <w:r>
        <w:br w:type="textWrapping" w:clear="all"/>
      </w:r>
    </w:p>
    <w:p w:rsidR="007D61F4" w:rsidRDefault="007D61F4" w:rsidP="007D61F4">
      <w:pPr>
        <w:pStyle w:val="22"/>
        <w:keepNext/>
        <w:keepLines/>
        <w:shd w:val="clear" w:color="auto" w:fill="auto"/>
        <w:spacing w:after="157" w:line="280" w:lineRule="exact"/>
        <w:jc w:val="center"/>
      </w:pPr>
      <w:r>
        <w:t>Положение</w:t>
      </w:r>
      <w:bookmarkEnd w:id="0"/>
    </w:p>
    <w:p w:rsidR="007D61F4" w:rsidRDefault="007D61F4" w:rsidP="007D61F4">
      <w:pPr>
        <w:pStyle w:val="62"/>
        <w:shd w:val="clear" w:color="auto" w:fill="auto"/>
        <w:spacing w:before="0" w:after="577" w:line="280" w:lineRule="exact"/>
        <w:jc w:val="both"/>
      </w:pPr>
      <w:r>
        <w:t>о Центре образования цифрового и гуманитарного профилей «Точка роста»</w:t>
      </w:r>
    </w:p>
    <w:p w:rsidR="007D61F4" w:rsidRDefault="007D61F4" w:rsidP="007D61F4">
      <w:pPr>
        <w:pStyle w:val="22"/>
        <w:keepNext/>
        <w:keepLines/>
        <w:shd w:val="clear" w:color="auto" w:fill="auto"/>
        <w:spacing w:after="90" w:line="280" w:lineRule="exact"/>
      </w:pPr>
      <w:bookmarkStart w:id="2" w:name="bookmark7"/>
      <w:r>
        <w:t>1. Общие положения</w:t>
      </w:r>
      <w:bookmarkEnd w:id="2"/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Центр образования цифрового и гуманитарного профилей «Точка роста» (далее -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40"/>
        </w:tabs>
        <w:spacing w:before="0" w:after="0" w:line="370" w:lineRule="exact"/>
        <w:ind w:firstLine="780"/>
      </w:pPr>
      <w:r>
        <w:t>Центр является структурным подразделением общеобразовательной</w:t>
      </w:r>
    </w:p>
    <w:p w:rsidR="007D61F4" w:rsidRDefault="007D61F4" w:rsidP="007D61F4">
      <w:pPr>
        <w:pStyle w:val="20"/>
        <w:shd w:val="clear" w:color="auto" w:fill="auto"/>
        <w:tabs>
          <w:tab w:val="left" w:leader="underscore" w:pos="3182"/>
        </w:tabs>
        <w:spacing w:before="0" w:after="0" w:line="370" w:lineRule="exact"/>
      </w:pPr>
      <w:r>
        <w:t xml:space="preserve">Организации </w:t>
      </w:r>
      <w:r w:rsidR="00477342">
        <w:rPr>
          <w:u w:val="single"/>
        </w:rPr>
        <w:t>ГКОУ РД «</w:t>
      </w:r>
      <w:proofErr w:type="spellStart"/>
      <w:r w:rsidR="00477342">
        <w:rPr>
          <w:u w:val="single"/>
        </w:rPr>
        <w:t>Новотанусинская</w:t>
      </w:r>
      <w:proofErr w:type="spellEnd"/>
      <w:r w:rsidR="00477342">
        <w:rPr>
          <w:u w:val="single"/>
        </w:rPr>
        <w:t xml:space="preserve"> </w:t>
      </w:r>
      <w:r w:rsidRPr="002B49AE">
        <w:rPr>
          <w:u w:val="single"/>
        </w:rPr>
        <w:t>средняя</w:t>
      </w:r>
      <w:r w:rsidR="00477342">
        <w:rPr>
          <w:u w:val="single"/>
        </w:rPr>
        <w:t xml:space="preserve"> общеобразовательная школа </w:t>
      </w:r>
      <w:proofErr w:type="spellStart"/>
      <w:r w:rsidR="00477342">
        <w:rPr>
          <w:u w:val="single"/>
        </w:rPr>
        <w:t>Хунзах</w:t>
      </w:r>
      <w:r w:rsidRPr="002B49AE">
        <w:rPr>
          <w:u w:val="single"/>
        </w:rPr>
        <w:t>ского</w:t>
      </w:r>
      <w:proofErr w:type="spellEnd"/>
      <w:r w:rsidRPr="002B49AE">
        <w:rPr>
          <w:u w:val="single"/>
        </w:rPr>
        <w:t xml:space="preserve"> района»</w:t>
      </w:r>
      <w:r>
        <w:t xml:space="preserve"> и не является юридическим лицом.</w:t>
      </w:r>
    </w:p>
    <w:p w:rsidR="007D61F4" w:rsidRDefault="007D61F4" w:rsidP="007D61F4">
      <w:pPr>
        <w:pStyle w:val="20"/>
        <w:numPr>
          <w:ilvl w:val="0"/>
          <w:numId w:val="1"/>
        </w:numPr>
        <w:shd w:val="clear" w:color="auto" w:fill="auto"/>
        <w:tabs>
          <w:tab w:val="left" w:pos="1309"/>
        </w:tabs>
        <w:spacing w:before="0" w:after="0" w:line="370" w:lineRule="exact"/>
        <w:ind w:firstLine="780"/>
      </w:pPr>
      <w:r>
        <w:t>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</w:t>
      </w:r>
    </w:p>
    <w:p w:rsidR="007D61F4" w:rsidRDefault="007D61F4" w:rsidP="007D61F4">
      <w:pPr>
        <w:pStyle w:val="20"/>
        <w:shd w:val="clear" w:color="auto" w:fill="auto"/>
        <w:tabs>
          <w:tab w:val="left" w:leader="underscore" w:pos="10133"/>
        </w:tabs>
        <w:spacing w:before="0" w:after="0" w:line="370" w:lineRule="exact"/>
      </w:pPr>
      <w:r>
        <w:t>иными нормативными правовыми актами Российской Федерации и Министерства образования и науки Республики Дагестан, программой развития Центра на текущий год, планами работы, утвержденными учредителем и настоящим Положением.</w:t>
      </w:r>
    </w:p>
    <w:p w:rsidR="00F551CE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61F4">
        <w:rPr>
          <w:rFonts w:ascii="Times New Roman" w:hAnsi="Times New Roman" w:cs="Times New Roman"/>
          <w:sz w:val="28"/>
          <w:szCs w:val="28"/>
        </w:rPr>
        <w:t>Центр в своей деятельности подчиняется Директору</w:t>
      </w:r>
      <w:r w:rsidRPr="007D61F4">
        <w:rPr>
          <w:rFonts w:ascii="Times New Roman" w:hAnsi="Times New Roman" w:cs="Times New Roman"/>
          <w:sz w:val="28"/>
          <w:szCs w:val="28"/>
          <w:u w:val="single"/>
        </w:rPr>
        <w:t xml:space="preserve"> ОУ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9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Основными целями Центра являются:</w:t>
      </w:r>
    </w:p>
    <w:p w:rsid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других предметных областей, а также внеурочной деятельности и в рамках реализации дополнительных общеобразовательных программ.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61F4" w:rsidRPr="007D61F4" w:rsidRDefault="007D61F4" w:rsidP="007D61F4">
      <w:pPr>
        <w:numPr>
          <w:ilvl w:val="0"/>
          <w:numId w:val="2"/>
        </w:numPr>
        <w:tabs>
          <w:tab w:val="left" w:pos="1254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Задачи Центра:</w:t>
      </w:r>
    </w:p>
    <w:p w:rsidR="007D61F4" w:rsidRPr="007D61F4" w:rsidRDefault="007D61F4" w:rsidP="007D61F4">
      <w:pPr>
        <w:numPr>
          <w:ilvl w:val="0"/>
          <w:numId w:val="3"/>
        </w:num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:rsidR="007D61F4" w:rsidRPr="007D61F4" w:rsidRDefault="007D61F4" w:rsidP="007D61F4">
      <w:pPr>
        <w:numPr>
          <w:ilvl w:val="0"/>
          <w:numId w:val="3"/>
        </w:numPr>
        <w:tabs>
          <w:tab w:val="left" w:pos="56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реализации </w:t>
      </w:r>
      <w:proofErr w:type="spellStart"/>
      <w:r w:rsidRPr="007D61F4">
        <w:rPr>
          <w:rFonts w:ascii="Times New Roman" w:eastAsia="Times New Roman" w:hAnsi="Times New Roman" w:cs="Times New Roman"/>
          <w:sz w:val="28"/>
          <w:szCs w:val="28"/>
        </w:rPr>
        <w:t>разноуровневых</w:t>
      </w:r>
      <w:proofErr w:type="spellEnd"/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содержания основного и дополнительного образования, а также единством методических подходов;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4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организация системы внеурочной деятельности в каникулярный период, разработка и реализации образовательных программ для пришкольных лагерей;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сопровождение деятельности Центра, развитие </w:t>
      </w:r>
      <w:proofErr w:type="spellStart"/>
      <w:r w:rsidRPr="007D61F4">
        <w:rPr>
          <w:rFonts w:ascii="Times New Roman" w:eastAsia="Times New Roman" w:hAnsi="Times New Roman" w:cs="Times New Roman"/>
          <w:sz w:val="28"/>
          <w:szCs w:val="28"/>
        </w:rPr>
        <w:t>медиаграмотности</w:t>
      </w:r>
      <w:proofErr w:type="spellEnd"/>
      <w:r w:rsidRPr="007D61F4">
        <w:rPr>
          <w:rFonts w:ascii="Times New Roman" w:eastAsia="Times New Roman" w:hAnsi="Times New Roman" w:cs="Times New Roman"/>
          <w:sz w:val="28"/>
          <w:szCs w:val="28"/>
        </w:rPr>
        <w:t xml:space="preserve"> у обучающихся;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организационно-содержательная деятельность, направленная на</w:t>
      </w:r>
    </w:p>
    <w:p w:rsidR="007D61F4" w:rsidRPr="007D61F4" w:rsidRDefault="007D61F4" w:rsidP="007D61F4">
      <w:pPr>
        <w:tabs>
          <w:tab w:val="left" w:pos="1872"/>
          <w:tab w:val="left" w:pos="3019"/>
          <w:tab w:val="left" w:pos="5722"/>
          <w:tab w:val="left" w:pos="880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проведение различных мероприятий в Центре и подготовку к участию обучающихся Центра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мероприятиях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муниципального,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ab/>
        <w:t>городского,</w:t>
      </w:r>
    </w:p>
    <w:p w:rsidR="007D61F4" w:rsidRPr="007D61F4" w:rsidRDefault="007D61F4" w:rsidP="007D61F4">
      <w:pPr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областного/краевого/республиканского и всероссийского уровня;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2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развитие общественного движения школьников на базе Центре,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64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развитие шахматного образования;</w:t>
      </w:r>
    </w:p>
    <w:p w:rsidR="007D61F4" w:rsidRPr="007D61F4" w:rsidRDefault="007D61F4" w:rsidP="007D61F4">
      <w:pPr>
        <w:numPr>
          <w:ilvl w:val="0"/>
          <w:numId w:val="7"/>
        </w:numPr>
        <w:tabs>
          <w:tab w:val="left" w:pos="1872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обеспечение реализации мер по непрерывному развитию педагогических и управленческих кадров, включая повышение квалификации 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7D61F4" w:rsidRPr="007D61F4" w:rsidRDefault="007D61F4" w:rsidP="007D61F4">
      <w:pPr>
        <w:numPr>
          <w:ilvl w:val="0"/>
          <w:numId w:val="8"/>
        </w:numPr>
        <w:tabs>
          <w:tab w:val="left" w:pos="1405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Выполняя эти задачи, Центр является структурным подразделением Учреждения и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программ.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33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7D61F4" w:rsidRPr="007D61F4" w:rsidRDefault="007D61F4" w:rsidP="007D61F4">
      <w:pPr>
        <w:numPr>
          <w:ilvl w:val="0"/>
          <w:numId w:val="9"/>
        </w:numPr>
        <w:tabs>
          <w:tab w:val="left" w:pos="150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Центр взаимодействует с: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168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:rsidR="007D61F4" w:rsidRPr="007D61F4" w:rsidRDefault="007D61F4" w:rsidP="007D61F4">
      <w:pPr>
        <w:numPr>
          <w:ilvl w:val="0"/>
          <w:numId w:val="6"/>
        </w:numPr>
        <w:tabs>
          <w:tab w:val="left" w:pos="1008"/>
        </w:tabs>
        <w:spacing w:after="432"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использует дистанционные формы реализации образовательных программ</w:t>
      </w:r>
    </w:p>
    <w:p w:rsidR="007D61F4" w:rsidRPr="007D61F4" w:rsidRDefault="007D61F4" w:rsidP="007D61F4">
      <w:pPr>
        <w:keepNext/>
        <w:keepLines/>
        <w:numPr>
          <w:ilvl w:val="0"/>
          <w:numId w:val="5"/>
        </w:numPr>
        <w:tabs>
          <w:tab w:val="left" w:pos="1128"/>
        </w:tabs>
        <w:spacing w:after="80" w:line="280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bookmark8"/>
      <w:r w:rsidRPr="007D61F4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управления Центром</w:t>
      </w:r>
      <w:bookmarkEnd w:id="3"/>
    </w:p>
    <w:p w:rsidR="007D61F4" w:rsidRPr="007D61F4" w:rsidRDefault="007D61F4" w:rsidP="007D61F4">
      <w:pPr>
        <w:numPr>
          <w:ilvl w:val="1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Создание и ликвидация Центра, как структурного подразделения образовательной организации, относится к компетенции учредителя образовательной организации по согласованию с Директором Учреждения.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29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Директор Учреждения назначает локальным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обязанностей, либо по совместительству. Руководителем Центра также может быть назначен педагог образовательной организации в соответствии со штатным расписанием, либо по совместительству.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Размер ставки и оплаты руководителя Центра определяется Директором Учреждения в соответствии и в пределах фонда оплаты труда.</w:t>
      </w:r>
    </w:p>
    <w:p w:rsidR="007D61F4" w:rsidRPr="007D61F4" w:rsidRDefault="007D61F4" w:rsidP="007D61F4">
      <w:pPr>
        <w:numPr>
          <w:ilvl w:val="1"/>
          <w:numId w:val="5"/>
        </w:numPr>
        <w:tabs>
          <w:tab w:val="left" w:pos="1320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Руководитель Центра обязан: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3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оперативное руководство Центром;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согласовывать программы развития, планы работ, отчеты и сметы расходов Центра с Директором Учреждения;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отчитываться перед Директором Учреждения о результатах работы Центра;</w:t>
      </w:r>
    </w:p>
    <w:p w:rsidR="007D61F4" w:rsidRPr="007D61F4" w:rsidRDefault="007D61F4" w:rsidP="007D61F4">
      <w:pPr>
        <w:numPr>
          <w:ilvl w:val="2"/>
          <w:numId w:val="5"/>
        </w:numPr>
        <w:tabs>
          <w:tab w:val="left" w:pos="1501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lastRenderedPageBreak/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7D61F4" w:rsidRPr="007D61F4" w:rsidRDefault="007D61F4" w:rsidP="007D61F4">
      <w:pPr>
        <w:spacing w:line="370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3.4. Руководитель Центра вправе: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организовывать учебно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D61F4">
        <w:rPr>
          <w:rFonts w:ascii="Times New Roman" w:eastAsia="Times New Roman" w:hAnsi="Times New Roman" w:cs="Times New Roman"/>
          <w:sz w:val="28"/>
          <w:szCs w:val="28"/>
        </w:rPr>
        <w:t>воспитательный процесс в Центре в соответствии с целями и задачами Центра и осуществлять контроль за его реализацией;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D61F4" w:rsidRPr="007D61F4" w:rsidRDefault="007D61F4" w:rsidP="007D61F4">
      <w:pPr>
        <w:numPr>
          <w:ilvl w:val="0"/>
          <w:numId w:val="10"/>
        </w:numPr>
        <w:tabs>
          <w:tab w:val="left" w:pos="1497"/>
        </w:tabs>
        <w:spacing w:line="37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1F4">
        <w:rPr>
          <w:rFonts w:ascii="Times New Roman" w:eastAsia="Times New Roman" w:hAnsi="Times New Roman" w:cs="Times New Roman"/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7D61F4" w:rsidRPr="007D61F4" w:rsidRDefault="007D61F4" w:rsidP="007D61F4">
      <w:pPr>
        <w:rPr>
          <w:rFonts w:ascii="Times New Roman" w:hAnsi="Times New Roman" w:cs="Times New Roman"/>
          <w:sz w:val="28"/>
          <w:szCs w:val="28"/>
        </w:rPr>
      </w:pPr>
      <w:r w:rsidRPr="007D61F4">
        <w:rPr>
          <w:rFonts w:ascii="Times New Roman" w:hAnsi="Times New Roman" w:cs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7D61F4" w:rsidRPr="007D61F4" w:rsidSect="0047734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321F3"/>
    <w:multiLevelType w:val="multilevel"/>
    <w:tmpl w:val="5BD8DD4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504E4"/>
    <w:multiLevelType w:val="multilevel"/>
    <w:tmpl w:val="A6F6D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C5E1C"/>
    <w:multiLevelType w:val="multilevel"/>
    <w:tmpl w:val="2CCE414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C338E4"/>
    <w:multiLevelType w:val="multilevel"/>
    <w:tmpl w:val="606C8F8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5C2B84"/>
    <w:multiLevelType w:val="multilevel"/>
    <w:tmpl w:val="247885E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5509D1"/>
    <w:multiLevelType w:val="multilevel"/>
    <w:tmpl w:val="758278C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C9378A"/>
    <w:multiLevelType w:val="multilevel"/>
    <w:tmpl w:val="C4B8393C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906752"/>
    <w:multiLevelType w:val="multilevel"/>
    <w:tmpl w:val="F272AE8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877C12"/>
    <w:multiLevelType w:val="multilevel"/>
    <w:tmpl w:val="21BA3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71118"/>
    <w:multiLevelType w:val="hybridMultilevel"/>
    <w:tmpl w:val="E0466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0C1"/>
    <w:rsid w:val="000875BA"/>
    <w:rsid w:val="002D4079"/>
    <w:rsid w:val="00477342"/>
    <w:rsid w:val="00724F2C"/>
    <w:rsid w:val="007D61F4"/>
    <w:rsid w:val="00AC2B16"/>
    <w:rsid w:val="00B3526E"/>
    <w:rsid w:val="00CE50C1"/>
    <w:rsid w:val="00F551CE"/>
    <w:rsid w:val="00F9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61F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77342"/>
    <w:pPr>
      <w:keepNext/>
      <w:widowControl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61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D61F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61F4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2">
    <w:name w:val="Основной текст (6)"/>
    <w:basedOn w:val="a"/>
    <w:link w:val="61"/>
    <w:rsid w:val="007D61F4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Заголовок №2"/>
    <w:basedOn w:val="a"/>
    <w:link w:val="21"/>
    <w:rsid w:val="007D61F4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724F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F2C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styleId="a5">
    <w:name w:val="Table Grid"/>
    <w:basedOn w:val="a1"/>
    <w:uiPriority w:val="59"/>
    <w:rsid w:val="00F92A23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9"/>
    <w:semiHidden/>
    <w:rsid w:val="00477342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QIWI</cp:lastModifiedBy>
  <cp:revision>8</cp:revision>
  <cp:lastPrinted>2019-05-02T09:14:00Z</cp:lastPrinted>
  <dcterms:created xsi:type="dcterms:W3CDTF">2019-04-29T13:01:00Z</dcterms:created>
  <dcterms:modified xsi:type="dcterms:W3CDTF">2019-06-19T16:56:00Z</dcterms:modified>
</cp:coreProperties>
</file>