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color w:val="002060"/>
          <w:spacing w:val="0"/>
          <w:kern w:val="0"/>
          <w:sz w:val="24"/>
          <w:szCs w:val="24"/>
          <w:lang w:eastAsia="en-US"/>
        </w:rPr>
        <w:id w:val="-89859257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/>
          </w:tblPr>
          <w:tblGrid>
            <w:gridCol w:w="9855"/>
          </w:tblGrid>
          <w:tr w:rsidR="00093CCA" w:rsidRPr="006F4F1C">
            <w:tc>
              <w:tcPr>
                <w:tcW w:w="10296" w:type="dxa"/>
              </w:tcPr>
              <w:p w:rsidR="00093CCA" w:rsidRPr="006F4F1C" w:rsidRDefault="00785540" w:rsidP="006F4F1C">
                <w:pPr>
                  <w:pStyle w:val="a7"/>
                  <w:jc w:val="center"/>
                  <w:rPr>
                    <w:rFonts w:ascii="Times New Roman" w:hAnsi="Times New Roman" w:cs="Times New Roman"/>
                    <w:color w:val="002060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color w:val="002060"/>
                      <w:spacing w:val="0"/>
                      <w:sz w:val="56"/>
                      <w:szCs w:val="56"/>
                    </w:rPr>
                    <w:alias w:val="Название"/>
                    <w:id w:val="1934172987"/>
                    <w:placeholder>
                      <w:docPart w:val="453A9EB532F04C9D98B519DB8760510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B71648" w:rsidRPr="006F4F1C">
                      <w:rPr>
                        <w:rFonts w:ascii="Times New Roman" w:hAnsi="Times New Roman" w:cs="Times New Roman"/>
                        <w:b/>
                        <w:color w:val="002060"/>
                        <w:spacing w:val="0"/>
                        <w:sz w:val="56"/>
                        <w:szCs w:val="56"/>
                      </w:rPr>
                      <w:t xml:space="preserve">Положение о </w:t>
                    </w:r>
                    <w:proofErr w:type="spellStart"/>
                    <w:r w:rsidR="00B71648" w:rsidRPr="006F4F1C">
                      <w:rPr>
                        <w:rFonts w:ascii="Times New Roman" w:hAnsi="Times New Roman" w:cs="Times New Roman"/>
                        <w:b/>
                        <w:color w:val="002060"/>
                        <w:spacing w:val="0"/>
                        <w:sz w:val="56"/>
                        <w:szCs w:val="56"/>
                      </w:rPr>
                      <w:t>бракеражной</w:t>
                    </w:r>
                    <w:proofErr w:type="spellEnd"/>
                    <w:r w:rsidR="00B71648" w:rsidRPr="006F4F1C">
                      <w:rPr>
                        <w:rFonts w:ascii="Times New Roman" w:hAnsi="Times New Roman" w:cs="Times New Roman"/>
                        <w:b/>
                        <w:color w:val="002060"/>
                        <w:spacing w:val="0"/>
                        <w:sz w:val="56"/>
                        <w:szCs w:val="56"/>
                      </w:rPr>
                      <w:t xml:space="preserve"> комиссии</w:t>
                    </w:r>
                  </w:sdtContent>
                </w:sdt>
              </w:p>
            </w:tc>
          </w:tr>
          <w:tr w:rsidR="00093CCA" w:rsidRPr="00323FA3" w:rsidTr="00DC5373">
            <w:trPr>
              <w:trHeight w:val="1025"/>
            </w:trPr>
            <w:tc>
              <w:tcPr>
                <w:tcW w:w="0" w:type="auto"/>
                <w:vAlign w:val="bottom"/>
              </w:tcPr>
              <w:p w:rsidR="00093CCA" w:rsidRPr="00DC5373" w:rsidRDefault="00785540" w:rsidP="00207CD8">
                <w:pPr>
                  <w:pStyle w:val="a9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bCs/>
                      <w:color w:val="0D0D0D" w:themeColor="text1" w:themeTint="F2"/>
                    </w:rPr>
                    <w:alias w:val="Подзаголовок"/>
                    <w:id w:val="-899293849"/>
                    <w:placeholder>
                      <w:docPart w:val="825EF60DEAE341339B596FB005904B45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207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</w:rPr>
                      <w:t xml:space="preserve">«Утверждаю»                                                                                                            Директор: _______ </w:t>
                    </w:r>
                    <w:proofErr w:type="spellStart"/>
                    <w:r w:rsidR="00207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</w:rPr>
                      <w:t>А.Г.Абулпазлуева</w:t>
                    </w:r>
                    <w:proofErr w:type="spellEnd"/>
                    <w:r w:rsidR="00207CD8"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 w:themeColor="text1" w:themeTint="F2"/>
                      </w:rPr>
                      <w:t xml:space="preserve">      01.09.2020 г.</w:t>
                    </w:r>
                  </w:sdtContent>
                </w:sdt>
              </w:p>
            </w:tc>
          </w:tr>
          <w:tr w:rsidR="00093CCA" w:rsidRPr="00323FA3" w:rsidTr="00207CD8">
            <w:trPr>
              <w:trHeight w:val="2906"/>
            </w:trPr>
            <w:tc>
              <w:tcPr>
                <w:tcW w:w="0" w:type="auto"/>
                <w:vAlign w:val="bottom"/>
              </w:tcPr>
              <w:p w:rsidR="00093CCA" w:rsidRPr="00323FA3" w:rsidRDefault="00785540" w:rsidP="00323FA3">
                <w:p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alias w:val="Аннотация"/>
                    <w:id w:val="624198434"/>
                    <w:placeholder>
                      <w:docPart w:val="9A17EBF027754A19BAF34D1CB6102D8B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207CD8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="00207CD8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Создана</w:t>
                    </w:r>
                    <w:proofErr w:type="gramEnd"/>
                    <w:r w:rsidR="00207CD8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 xml:space="preserve">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</w:t>
                    </w:r>
                  </w:sdtContent>
                </w:sdt>
              </w:p>
            </w:tc>
          </w:tr>
        </w:tbl>
        <w:p w:rsidR="00093CCA" w:rsidRPr="00323FA3" w:rsidRDefault="00785540" w:rsidP="00323FA3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right="-227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785540">
            <w:rPr>
              <w:rFonts w:ascii="Times New Roman" w:hAnsi="Times New Roman" w:cs="Times New Roman"/>
              <w:noProof/>
              <w:sz w:val="24"/>
              <w:szCs w:val="24"/>
            </w:rPr>
            <w:pict>
              <v:rect id="Прямоугольник 52" o:spid="_x0000_s1026" style="position:absolute;margin-left:6pt;margin-top:0;width:612pt;height:11in;z-index:-251658752;visibility:visible;mso-width-percent:1000;mso-height-percent:1000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" fillcolor="white [3201]" strokecolor="black [3200]" strokeweight="1pt">
                <v:textbox style="mso-next-textbox:#Прямоугольник 52">
                  <w:txbxContent>
                    <w:p w:rsidR="00DC5373" w:rsidRDefault="00DC5373" w:rsidP="00DC5373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w:r>
        </w:p>
        <w:p w:rsidR="00207CD8" w:rsidRDefault="00207CD8" w:rsidP="00207CD8">
          <w:pPr>
            <w:ind w:right="-5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1083945" cy="1004570"/>
                <wp:effectExtent l="19050" t="0" r="190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07CD8" w:rsidRDefault="00207CD8" w:rsidP="00207CD8">
          <w:pPr>
            <w:pStyle w:val="6"/>
            <w:rPr>
              <w:b/>
              <w:color w:val="auto"/>
              <w:sz w:val="28"/>
              <w:szCs w:val="28"/>
            </w:rPr>
          </w:pPr>
          <w:r>
            <w:rPr>
              <w:color w:val="auto"/>
              <w:sz w:val="28"/>
              <w:szCs w:val="28"/>
            </w:rPr>
            <w:t>МИНИСТЕРСТВО ОБРАЗОВАНИЯ И НАУКИ РЕСПУБЛИКИ ДАГЕСТАН</w:t>
          </w:r>
        </w:p>
        <w:p w:rsidR="00207CD8" w:rsidRDefault="00207CD8" w:rsidP="00207CD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ГОСУДАРСТВЕННОЕ КАЗЕННОЕ ОБЩЕОБРАЗОВАТЕЛЬНОЕ УЧРЕЖДЕНИЕ   РЕСПУБЛИКИ ДАГЕСТАН                                                               «НОВОТАНУСИНСКАЯ  СРЕДНЯЯ  ОБЩЕОБРАЗОВАТЕЛЬНАЯ  ШКОЛА  ХУНЗАХСКОГО  РАЙОНА»</w:t>
          </w:r>
        </w:p>
        <w:p w:rsidR="00207CD8" w:rsidRDefault="00207CD8" w:rsidP="00207CD8">
          <w:pPr>
            <w:ind w:left="-426"/>
            <w:jc w:val="center"/>
            <w:rPr>
              <w:rFonts w:ascii="Times New Roman" w:hAnsi="Times New Roman"/>
              <w:szCs w:val="20"/>
            </w:rPr>
          </w:pPr>
          <w:r>
            <w:rPr>
              <w:rFonts w:ascii="Times New Roman" w:hAnsi="Times New Roman"/>
              <w:szCs w:val="20"/>
            </w:rPr>
            <w:t xml:space="preserve">368070, </w:t>
          </w:r>
          <w:proofErr w:type="spellStart"/>
          <w:r>
            <w:rPr>
              <w:rFonts w:ascii="Times New Roman" w:hAnsi="Times New Roman"/>
              <w:szCs w:val="20"/>
            </w:rPr>
            <w:t>Бабаюртовский</w:t>
          </w:r>
          <w:proofErr w:type="spellEnd"/>
          <w:r>
            <w:rPr>
              <w:rFonts w:ascii="Times New Roman" w:hAnsi="Times New Roman"/>
              <w:szCs w:val="20"/>
            </w:rPr>
            <w:t xml:space="preserve">  район , </w:t>
          </w:r>
          <w:proofErr w:type="spellStart"/>
          <w:r>
            <w:rPr>
              <w:rFonts w:ascii="Times New Roman" w:hAnsi="Times New Roman"/>
              <w:szCs w:val="20"/>
            </w:rPr>
            <w:t>п</w:t>
          </w:r>
          <w:proofErr w:type="spellEnd"/>
          <w:r>
            <w:rPr>
              <w:rFonts w:ascii="Times New Roman" w:hAnsi="Times New Roman"/>
              <w:szCs w:val="20"/>
            </w:rPr>
            <w:t xml:space="preserve">/о  Татаюрт, </w:t>
          </w:r>
          <w:proofErr w:type="spellStart"/>
          <w:r>
            <w:rPr>
              <w:rFonts w:ascii="Times New Roman" w:hAnsi="Times New Roman"/>
              <w:szCs w:val="20"/>
            </w:rPr>
            <w:t>к</w:t>
          </w:r>
          <w:proofErr w:type="gramStart"/>
          <w:r>
            <w:rPr>
              <w:rFonts w:ascii="Times New Roman" w:hAnsi="Times New Roman"/>
              <w:szCs w:val="20"/>
            </w:rPr>
            <w:t>.С</w:t>
          </w:r>
          <w:proofErr w:type="gramEnd"/>
          <w:r>
            <w:rPr>
              <w:rFonts w:ascii="Times New Roman" w:hAnsi="Times New Roman"/>
              <w:szCs w:val="20"/>
            </w:rPr>
            <w:t>ПК</w:t>
          </w:r>
          <w:proofErr w:type="spellEnd"/>
          <w:r>
            <w:rPr>
              <w:rFonts w:ascii="Times New Roman" w:hAnsi="Times New Roman"/>
              <w:szCs w:val="20"/>
            </w:rPr>
            <w:t xml:space="preserve"> «Знатные люди» </w:t>
          </w:r>
          <w:proofErr w:type="spellStart"/>
          <w:r>
            <w:rPr>
              <w:rFonts w:ascii="Times New Roman" w:hAnsi="Times New Roman"/>
              <w:szCs w:val="20"/>
            </w:rPr>
            <w:t>Хунзахского</w:t>
          </w:r>
          <w:proofErr w:type="spellEnd"/>
          <w:r>
            <w:rPr>
              <w:rFonts w:ascii="Times New Roman" w:hAnsi="Times New Roman"/>
              <w:szCs w:val="20"/>
            </w:rPr>
            <w:t xml:space="preserve"> района  тел.</w:t>
          </w:r>
          <w:r>
            <w:rPr>
              <w:rFonts w:ascii="Times New Roman" w:hAnsi="Times New Roman"/>
              <w:sz w:val="16"/>
              <w:szCs w:val="16"/>
            </w:rPr>
            <w:t>8 -928- 972-40-09</w:t>
          </w:r>
        </w:p>
        <w:tbl>
          <w:tblPr>
            <w:tblW w:w="10084" w:type="dxa"/>
            <w:tblInd w:w="108" w:type="dxa"/>
            <w:tbl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  <w:insideH w:val="thinThickSmallGap" w:sz="18" w:space="0" w:color="auto"/>
              <w:insideV w:val="thinThickSmallGap" w:sz="18" w:space="0" w:color="auto"/>
            </w:tblBorders>
            <w:tblLook w:val="00A0"/>
          </w:tblPr>
          <w:tblGrid>
            <w:gridCol w:w="10084"/>
          </w:tblGrid>
          <w:tr w:rsidR="00207CD8" w:rsidTr="007A195C">
            <w:trPr>
              <w:trHeight w:val="64"/>
            </w:trPr>
            <w:tc>
              <w:tcPr>
                <w:tcW w:w="10084" w:type="dxa"/>
                <w:tcBorders>
                  <w:top w:val="thinThickSmallGap" w:sz="18" w:space="0" w:color="auto"/>
                  <w:left w:val="nil"/>
                  <w:bottom w:val="nil"/>
                  <w:right w:val="nil"/>
                </w:tcBorders>
              </w:tcPr>
              <w:p w:rsidR="00207CD8" w:rsidRDefault="00207CD8" w:rsidP="007A195C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c>
          </w:tr>
        </w:tbl>
        <w:p w:rsidR="00093CCA" w:rsidRPr="00323FA3" w:rsidRDefault="00093CCA" w:rsidP="00323FA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323FA3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W w:w="4926" w:type="pct"/>
        <w:tblCellSpacing w:w="0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96"/>
      </w:tblGrid>
      <w:tr w:rsidR="00B12251" w:rsidRPr="00323FA3" w:rsidTr="008A7460">
        <w:trPr>
          <w:trHeight w:val="23580"/>
          <w:tblCellSpacing w:w="0" w:type="dxa"/>
        </w:trPr>
        <w:tc>
          <w:tcPr>
            <w:tcW w:w="9497" w:type="dxa"/>
            <w:hideMark/>
          </w:tcPr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 w:line="360" w:lineRule="auto"/>
              <w:ind w:right="-109"/>
            </w:pPr>
            <w:r w:rsidRPr="00323FA3">
              <w:rPr>
                <w:rStyle w:val="a4"/>
              </w:rPr>
              <w:lastRenderedPageBreak/>
              <w:t xml:space="preserve">1. ОБЩИЕ ПОЛОЖЕНИЯ                                                                                                                           </w:t>
            </w:r>
          </w:p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 1.1. 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комиссия.</w:t>
            </w:r>
          </w:p>
          <w:p w:rsidR="00323FA3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</w:rPr>
            </w:pPr>
            <w:r w:rsidRPr="00323FA3">
              <w:t xml:space="preserve">1.2.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работает в тесном контакте с администрацией и профсоюзным комитетом ОУ.</w:t>
            </w:r>
          </w:p>
          <w:p w:rsidR="00323FA3" w:rsidRPr="00323FA3" w:rsidRDefault="00323FA3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</w:rPr>
            </w:pP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2. ПОРЯДОК СОЗДАНИЯ БРАКЕРАЖНОЙ КОМИСС</w:t>
            </w:r>
            <w:proofErr w:type="gramStart"/>
            <w:r w:rsidRPr="00323FA3">
              <w:rPr>
                <w:rStyle w:val="a4"/>
              </w:rPr>
              <w:t>ИИ И ЕЁ</w:t>
            </w:r>
            <w:proofErr w:type="gramEnd"/>
            <w:r w:rsidRPr="00323FA3">
              <w:rPr>
                <w:rStyle w:val="a4"/>
              </w:rPr>
              <w:t xml:space="preserve"> СОСТАВ.</w:t>
            </w:r>
          </w:p>
          <w:p w:rsidR="00323FA3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2.1.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создается общим собранием ОУ. Состав комиссии, сроки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 ее полномочий утверждаются приказом директора ОУ.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2.2.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состоит из 3–4 членов.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В состав комиссии входят: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 Из числа администрации ОУ   (председатель комиссии);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 - педагогические сотрудники ОУ;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>  - члены родительского комитета.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3. ПОЛНОМОЧИЯ КОМИССИИ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осуществляет контроль соблюдения санитарно-гигиенических норм при транспортировке, доставке и разгрузке продуктов питания;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проверяет на пригодность складские и другие помещения для хранения продуктов питания, а также условия их хранения;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ежедневно следит за правильностью составления меню;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контролирует организацию работы на пищеблоке;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осуществляет контроль сроков реализации продуктов питания и качества приготовления пищи;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- проверяет соответствие пищи физиологическим потребностям детей в основных пищевых веществах;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следит за соблюдением правил личной гигиены работниками пищеблока;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> - периодически присутствует при закладке основных продуктов, проверяет выход блюд;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proofErr w:type="gramStart"/>
            <w:r w:rsidRPr="00323FA3">
              <w:t>- проводит органолептическую оценку готовой пищи, т. е. определяет ее цвет, запах, вкус, консистенцию, жесткость, сочность и т. д.;</w:t>
            </w:r>
            <w:proofErr w:type="gramEnd"/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>- проверяет соответствие объемов приготовленного питания объему разовых порций и количеству детей.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rPr>
                <w:rStyle w:val="a4"/>
              </w:rPr>
              <w:t>4. ОЦЕНКА ОРГАНИЗАЦИИ ПИТАНИЯ В ОУ.</w:t>
            </w:r>
          </w:p>
          <w:p w:rsidR="00377A19" w:rsidRPr="00323FA3" w:rsidRDefault="00377A19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</w:pPr>
            <w:r w:rsidRPr="00323FA3">
              <w:t xml:space="preserve"> 4.1. Результаты проверки выхода блюд, их качества отражаются в </w:t>
            </w:r>
            <w:proofErr w:type="spellStart"/>
            <w:r w:rsidRPr="00323FA3">
              <w:t>бракеражном</w:t>
            </w:r>
            <w:proofErr w:type="spellEnd"/>
            <w:r w:rsidRPr="00323FA3">
              <w:t xml:space="preserve"> журнале. 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требованиями, к раздаче допускаются.</w:t>
            </w:r>
          </w:p>
          <w:p w:rsidR="008A7460" w:rsidRPr="00323FA3" w:rsidRDefault="008A7460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  <w:r w:rsidRPr="00323FA3">
              <w:t xml:space="preserve">4. 2. В случае выявления каких-либо нарушений, замечаний </w:t>
            </w:r>
            <w:proofErr w:type="spellStart"/>
            <w:r w:rsidRPr="00323FA3">
              <w:t>бракеражная</w:t>
            </w:r>
            <w:proofErr w:type="spellEnd"/>
            <w:r w:rsidRPr="00323FA3">
              <w:t xml:space="preserve"> комиссия вправе приостановить выдачу готовой пищи на группы до принятия необходимых мер по устранению замечаний. </w:t>
            </w:r>
            <w:proofErr w:type="gramStart"/>
            <w:r w:rsidRPr="00323FA3">
              <w:t xml:space="preserve">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не допускаются к раздаче, и в </w:t>
            </w:r>
            <w:proofErr w:type="spellStart"/>
            <w:r w:rsidRPr="00323FA3">
              <w:t>бракеражный</w:t>
            </w:r>
            <w:proofErr w:type="spellEnd"/>
            <w:r w:rsidRPr="00323FA3">
              <w:t xml:space="preserve"> журнал, где комиссия ставит свои подписи напротив записи «К раздаче не допускаю».</w:t>
            </w:r>
            <w:proofErr w:type="gramEnd"/>
          </w:p>
          <w:p w:rsidR="00A82E1E" w:rsidRPr="00323FA3" w:rsidRDefault="00A82E1E" w:rsidP="00323FA3">
            <w:pPr>
              <w:pStyle w:val="a3"/>
              <w:tabs>
                <w:tab w:val="left" w:pos="-142"/>
              </w:tabs>
              <w:spacing w:before="0" w:beforeAutospacing="0" w:after="0" w:afterAutospacing="0"/>
              <w:ind w:right="-109"/>
              <w:rPr>
                <w:rStyle w:val="a4"/>
                <w:b w:val="0"/>
                <w:bCs w:val="0"/>
              </w:rPr>
            </w:pPr>
          </w:p>
          <w:p w:rsidR="00093CCA" w:rsidRPr="00323FA3" w:rsidRDefault="00093CCA" w:rsidP="00323FA3">
            <w:pPr>
              <w:tabs>
                <w:tab w:val="left" w:pos="-142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horzAnchor="margin" w:tblpX="-1844" w:tblpY="1146"/>
              <w:tblOverlap w:val="never"/>
              <w:tblW w:w="10065" w:type="dxa"/>
              <w:tblLayout w:type="fixed"/>
              <w:tblLook w:val="04A0"/>
            </w:tblPr>
            <w:tblGrid>
              <w:gridCol w:w="8647"/>
              <w:gridCol w:w="851"/>
              <w:gridCol w:w="567"/>
            </w:tblGrid>
            <w:tr w:rsidR="00B12251" w:rsidRPr="00323FA3" w:rsidTr="00323FA3">
              <w:trPr>
                <w:trHeight w:val="22395"/>
              </w:trPr>
              <w:tc>
                <w:tcPr>
                  <w:tcW w:w="9498" w:type="dxa"/>
                  <w:gridSpan w:val="2"/>
                  <w:hideMark/>
                </w:tcPr>
                <w:p w:rsidR="008A3BDC" w:rsidRPr="00323FA3" w:rsidRDefault="008A3BDC" w:rsidP="00323FA3">
                  <w:pPr>
                    <w:widowControl w:val="0"/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227"/>
                    <w:rPr>
                      <w:rStyle w:val="a4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rPr>
                      <w:rStyle w:val="a4"/>
                    </w:rPr>
                    <w:t>5. ЗАКЛЮЧИТЕЛЬНЫЕ ПОЛОЖЕНИЯ.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5.1. Члены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 работают на добровольной основе.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5.2. Администрация ОУ при установлении стимулирующих надбавок к должностным окладам работников, либо при премировании вправе учитывать работу членов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</w:pPr>
                  <w:r w:rsidRPr="00323FA3">
                    <w:t xml:space="preserve">5.3 Администрация ОУ обязана содействовать деятельности </w:t>
                  </w:r>
                  <w:proofErr w:type="spellStart"/>
                  <w:r w:rsidRPr="00323FA3">
                    <w:t>бракеражной</w:t>
                  </w:r>
                  <w:proofErr w:type="spellEnd"/>
                  <w:r w:rsidRPr="00323FA3">
                    <w:t xml:space="preserve"> комиссии и принимать меры к устранению нарушений и замечаний, выявленных комиссией.</w:t>
                  </w: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8A3BDC" w:rsidRPr="00323FA3" w:rsidRDefault="008A3BDC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ED12A0" w:rsidRPr="00323FA3" w:rsidRDefault="00ED12A0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682BF1" w:rsidRPr="00323FA3" w:rsidRDefault="00682BF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rStyle w:val="a4"/>
                    </w:rPr>
                  </w:pPr>
                </w:p>
                <w:p w:rsidR="00B12251" w:rsidRPr="00323FA3" w:rsidRDefault="00B12251" w:rsidP="00323FA3">
                  <w:pPr>
                    <w:pStyle w:val="a3"/>
                    <w:tabs>
                      <w:tab w:val="left" w:pos="-142"/>
                    </w:tabs>
                    <w:spacing w:before="0" w:beforeAutospacing="0" w:after="0" w:afterAutospacing="0"/>
                    <w:ind w:right="-109"/>
                    <w:rPr>
                      <w:b/>
                      <w:bCs/>
                      <w:bdr w:val="none" w:sz="0" w:space="0" w:color="auto" w:frame="1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B12251" w:rsidRPr="00323FA3" w:rsidRDefault="00B12251" w:rsidP="00323FA3">
                  <w:pPr>
                    <w:tabs>
                      <w:tab w:val="left" w:pos="-142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251" w:rsidRPr="00323FA3" w:rsidTr="00323FA3">
              <w:trPr>
                <w:gridAfter w:val="2"/>
                <w:wAfter w:w="1418" w:type="dxa"/>
                <w:trHeight w:val="15"/>
              </w:trPr>
              <w:tc>
                <w:tcPr>
                  <w:tcW w:w="8647" w:type="dxa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40"/>
                    <w:gridCol w:w="140"/>
                    <w:gridCol w:w="140"/>
                    <w:gridCol w:w="140"/>
                  </w:tblGrid>
                  <w:tr w:rsidR="00B12251" w:rsidRPr="00323FA3" w:rsidTr="008A7460">
                    <w:trPr>
                      <w:tblCellSpacing w:w="0" w:type="dxa"/>
                      <w:jc w:val="right"/>
                    </w:trPr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B12251" w:rsidRPr="00323FA3" w:rsidRDefault="00B12251" w:rsidP="00323FA3">
                        <w:pPr>
                          <w:tabs>
                            <w:tab w:val="left" w:pos="-142"/>
                          </w:tabs>
                          <w:spacing w:after="0" w:line="240" w:lineRule="auto"/>
                          <w:ind w:right="-1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2251" w:rsidRPr="00323FA3" w:rsidRDefault="00B12251" w:rsidP="00323FA3">
                  <w:pPr>
                    <w:tabs>
                      <w:tab w:val="left" w:pos="-142"/>
                    </w:tabs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2251" w:rsidRPr="00323FA3" w:rsidRDefault="00B12251" w:rsidP="00323FA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65D" w:rsidRPr="00207CD8" w:rsidRDefault="00CE365D" w:rsidP="00323FA3">
      <w:pPr>
        <w:rPr>
          <w:rFonts w:ascii="Times New Roman" w:hAnsi="Times New Roman" w:cs="Times New Roman"/>
          <w:i/>
          <w:sz w:val="24"/>
          <w:szCs w:val="24"/>
        </w:rPr>
      </w:pPr>
    </w:p>
    <w:sectPr w:rsidR="00CE365D" w:rsidRPr="00207CD8" w:rsidSect="00323FA3">
      <w:pgSz w:w="11906" w:h="16838"/>
      <w:pgMar w:top="1560" w:right="991" w:bottom="1134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1299D"/>
    <w:rsid w:val="00093CCA"/>
    <w:rsid w:val="00207CD8"/>
    <w:rsid w:val="00323FA3"/>
    <w:rsid w:val="00377A19"/>
    <w:rsid w:val="004D61B5"/>
    <w:rsid w:val="00682BF1"/>
    <w:rsid w:val="006F4F1C"/>
    <w:rsid w:val="00785540"/>
    <w:rsid w:val="007F5DA0"/>
    <w:rsid w:val="008A3BDC"/>
    <w:rsid w:val="008A7460"/>
    <w:rsid w:val="00944383"/>
    <w:rsid w:val="00A82E1E"/>
    <w:rsid w:val="00A979D9"/>
    <w:rsid w:val="00B12251"/>
    <w:rsid w:val="00B71648"/>
    <w:rsid w:val="00CA07B1"/>
    <w:rsid w:val="00CE365D"/>
    <w:rsid w:val="00DC5373"/>
    <w:rsid w:val="00E1299D"/>
    <w:rsid w:val="00ED12A0"/>
    <w:rsid w:val="00FF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B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7CD8"/>
    <w:pPr>
      <w:keepNext/>
      <w:keepLines/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DC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93CCA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93CCA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93CC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93CCA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323FA3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23FA3"/>
    <w:rPr>
      <w:b/>
      <w:bCs/>
      <w:i/>
      <w:iCs/>
      <w:color w:val="AD0101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07CD8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3A9EB532F04C9D98B519DB87605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275D8-E895-4D4E-B100-9136C4867C5B}"/>
      </w:docPartPr>
      <w:docPartBody>
        <w:p w:rsidR="005D58AA" w:rsidRDefault="00514A12" w:rsidP="00514A12">
          <w:pPr>
            <w:pStyle w:val="453A9EB532F04C9D98B519DB87605102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825EF60DEAE341339B596FB005904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5376AB-B70E-4CB7-9833-F27942CC3868}"/>
      </w:docPartPr>
      <w:docPartBody>
        <w:p w:rsidR="005D58AA" w:rsidRDefault="00514A12" w:rsidP="00514A12">
          <w:pPr>
            <w:pStyle w:val="825EF60DEAE341339B596FB005904B45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14A12"/>
    <w:rsid w:val="004A58AB"/>
    <w:rsid w:val="00514A12"/>
    <w:rsid w:val="005D5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3A9EB532F04C9D98B519DB87605102">
    <w:name w:val="453A9EB532F04C9D98B519DB87605102"/>
    <w:rsid w:val="00514A12"/>
  </w:style>
  <w:style w:type="paragraph" w:customStyle="1" w:styleId="825EF60DEAE341339B596FB005904B45">
    <w:name w:val="825EF60DEAE341339B596FB005904B45"/>
    <w:rsid w:val="00514A12"/>
  </w:style>
  <w:style w:type="paragraph" w:customStyle="1" w:styleId="9A17EBF027754A19BAF34D1CB6102D8B">
    <w:name w:val="9A17EBF027754A19BAF34D1CB6102D8B"/>
    <w:rsid w:val="00514A12"/>
  </w:style>
  <w:style w:type="paragraph" w:customStyle="1" w:styleId="6B74AC13E4254310A14D701BDC181331">
    <w:name w:val="6B74AC13E4254310A14D701BDC181331"/>
    <w:rsid w:val="00514A12"/>
  </w:style>
  <w:style w:type="paragraph" w:customStyle="1" w:styleId="BFAD2761306C40DA9A78BF006D99675F">
    <w:name w:val="BFAD2761306C40DA9A78BF006D99675F"/>
    <w:rsid w:val="005D58AA"/>
  </w:style>
  <w:style w:type="paragraph" w:customStyle="1" w:styleId="0AA5C9C38A4543729FFC9678EAD4FE89">
    <w:name w:val="0AA5C9C38A4543729FFC9678EAD4FE89"/>
    <w:rsid w:val="005D58AA"/>
  </w:style>
  <w:style w:type="paragraph" w:customStyle="1" w:styleId="5CED3520A8B74976AB0F6D8DB3F5C11F">
    <w:name w:val="5CED3520A8B74976AB0F6D8DB3F5C11F"/>
    <w:rsid w:val="005D58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Создана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D35FC3-D8CB-46A1-8F68-D6CB31F7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бракеражной комиссии</vt:lpstr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бракеражной комиссии</dc:title>
  <dc:subject>«Утверждаю»                                                                                                            Директор: _______ А.Г.Абулпазлуева      01.09.2020 г.</dc:subject>
  <dc:creator>Пользователь</dc:creator>
  <cp:lastModifiedBy>comp</cp:lastModifiedBy>
  <cp:revision>3</cp:revision>
  <cp:lastPrinted>2021-03-18T15:34:00Z</cp:lastPrinted>
  <dcterms:created xsi:type="dcterms:W3CDTF">2021-03-18T15:43:00Z</dcterms:created>
  <dcterms:modified xsi:type="dcterms:W3CDTF">2021-03-18T15:54:00Z</dcterms:modified>
</cp:coreProperties>
</file>